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C3" w:rsidRPr="005D7349" w:rsidRDefault="00AA17C3" w:rsidP="00AA17C3">
      <w:pPr>
        <w:jc w:val="right"/>
      </w:pPr>
      <w:bookmarkStart w:id="0" w:name="_GoBack"/>
      <w:bookmarkEnd w:id="0"/>
      <w:r w:rsidRPr="005D7349">
        <w:t>Audito ataskaitos 1priedas</w:t>
      </w:r>
    </w:p>
    <w:p w:rsidR="00AA17C3" w:rsidRPr="005D7349" w:rsidRDefault="00AA17C3" w:rsidP="00EA6323">
      <w:pPr>
        <w:jc w:val="center"/>
      </w:pPr>
    </w:p>
    <w:p w:rsidR="00EA6323" w:rsidRDefault="00EA6323" w:rsidP="00EA6323">
      <w:pPr>
        <w:jc w:val="center"/>
      </w:pPr>
      <w:r>
        <w:rPr>
          <w:b/>
        </w:rPr>
        <w:t>TRAKŲ RAJONO SAVIVALDYBĖS KONTROLĖS IR AUDITO TARNYBA</w:t>
      </w:r>
    </w:p>
    <w:p w:rsidR="00EA6323" w:rsidRPr="00751CE9" w:rsidRDefault="00EA6323" w:rsidP="00EA6323">
      <w:pPr>
        <w:jc w:val="center"/>
      </w:pPr>
    </w:p>
    <w:p w:rsidR="00EA6323" w:rsidRPr="005A421A" w:rsidRDefault="00B876E1" w:rsidP="00EA6323">
      <w:pPr>
        <w:jc w:val="center"/>
        <w:rPr>
          <w:b/>
        </w:rPr>
      </w:pPr>
      <w:r>
        <w:rPr>
          <w:b/>
        </w:rPr>
        <w:t xml:space="preserve">UŽDAROSIOS AKCINĖS BENDROVĖS "TRAKŲ PASLAUGOS" </w:t>
      </w:r>
      <w:r w:rsidR="00EA6323">
        <w:rPr>
          <w:b/>
        </w:rPr>
        <w:t xml:space="preserve">VEIKLOS RODIKLIŲ </w:t>
      </w:r>
      <w:r w:rsidR="005A716A">
        <w:rPr>
          <w:b/>
        </w:rPr>
        <w:t>ANALIZĖ</w:t>
      </w:r>
    </w:p>
    <w:p w:rsidR="00EA6323" w:rsidRDefault="00EA6323" w:rsidP="00EA6323">
      <w:pPr>
        <w:jc w:val="center"/>
      </w:pPr>
    </w:p>
    <w:p w:rsidR="00FF1D3B" w:rsidRPr="005A716A" w:rsidRDefault="005A716A" w:rsidP="00FF1D3B">
      <w:pPr>
        <w:pStyle w:val="Pavadinimas"/>
        <w:jc w:val="both"/>
        <w:rPr>
          <w:b w:val="0"/>
          <w:sz w:val="22"/>
          <w:szCs w:val="22"/>
          <w:lang w:val="lt-LT"/>
        </w:rPr>
      </w:pPr>
      <w:r>
        <w:rPr>
          <w:b w:val="0"/>
          <w:sz w:val="22"/>
          <w:szCs w:val="22"/>
          <w:lang w:val="lt-LT"/>
        </w:rPr>
        <w:tab/>
      </w:r>
      <w:r w:rsidR="005D7349">
        <w:rPr>
          <w:b w:val="0"/>
          <w:sz w:val="22"/>
          <w:szCs w:val="22"/>
          <w:lang w:val="lt-LT"/>
        </w:rPr>
        <w:t xml:space="preserve">Bendrovės </w:t>
      </w:r>
      <w:r w:rsidR="00FF1D3B" w:rsidRPr="005A716A">
        <w:rPr>
          <w:b w:val="0"/>
          <w:sz w:val="22"/>
          <w:szCs w:val="22"/>
          <w:lang w:val="lt-LT"/>
        </w:rPr>
        <w:t xml:space="preserve"> pateiktais duomenimis, 2015 metais Bendrovei priskaičiuota (kartu su PVM) už Trakų ir Lentvario miestų tvarkymo darbus 33</w:t>
      </w:r>
      <w:r w:rsidR="005D7349">
        <w:rPr>
          <w:b w:val="0"/>
          <w:sz w:val="22"/>
          <w:szCs w:val="22"/>
          <w:lang w:val="lt-LT"/>
        </w:rPr>
        <w:t>3973,71</w:t>
      </w:r>
      <w:r w:rsidR="00FF1D3B" w:rsidRPr="005A716A">
        <w:rPr>
          <w:b w:val="0"/>
          <w:sz w:val="22"/>
          <w:szCs w:val="22"/>
          <w:lang w:val="lt-LT"/>
        </w:rPr>
        <w:t xml:space="preserve"> eurai, už Trakų ir Lentvario miestų ir </w:t>
      </w:r>
      <w:proofErr w:type="spellStart"/>
      <w:r w:rsidR="00FF1D3B" w:rsidRPr="005A716A">
        <w:rPr>
          <w:b w:val="0"/>
          <w:sz w:val="22"/>
          <w:szCs w:val="22"/>
          <w:lang w:val="lt-LT"/>
        </w:rPr>
        <w:t>Rykantų</w:t>
      </w:r>
      <w:proofErr w:type="spellEnd"/>
      <w:r w:rsidR="00FF1D3B" w:rsidRPr="005A716A">
        <w:rPr>
          <w:b w:val="0"/>
          <w:sz w:val="22"/>
          <w:szCs w:val="22"/>
          <w:lang w:val="lt-LT"/>
        </w:rPr>
        <w:t xml:space="preserve"> kapinių tvarkymą </w:t>
      </w:r>
      <w:r w:rsidR="005D7349">
        <w:rPr>
          <w:b w:val="0"/>
          <w:sz w:val="22"/>
          <w:szCs w:val="22"/>
          <w:lang w:val="lt-LT"/>
        </w:rPr>
        <w:t>–</w:t>
      </w:r>
      <w:r w:rsidR="00FF1D3B" w:rsidRPr="005A716A">
        <w:rPr>
          <w:b w:val="0"/>
          <w:sz w:val="22"/>
          <w:szCs w:val="22"/>
          <w:lang w:val="lt-LT"/>
        </w:rPr>
        <w:t xml:space="preserve"> </w:t>
      </w:r>
      <w:r w:rsidR="005D7349">
        <w:rPr>
          <w:b w:val="0"/>
          <w:sz w:val="22"/>
          <w:szCs w:val="22"/>
          <w:lang w:val="lt-LT"/>
        </w:rPr>
        <w:t>60037,71</w:t>
      </w:r>
      <w:r w:rsidR="00FF1D3B" w:rsidRPr="005A716A">
        <w:rPr>
          <w:b w:val="0"/>
          <w:sz w:val="22"/>
          <w:szCs w:val="22"/>
          <w:lang w:val="lt-LT"/>
        </w:rPr>
        <w:t xml:space="preserve"> eurai, už kompostavimo aikštelės ir paplūdimio prie Akmenos ežero priežiūrą </w:t>
      </w:r>
      <w:r w:rsidR="005D7349">
        <w:rPr>
          <w:b w:val="0"/>
          <w:sz w:val="22"/>
          <w:szCs w:val="22"/>
          <w:lang w:val="lt-LT"/>
        </w:rPr>
        <w:t>–</w:t>
      </w:r>
      <w:r w:rsidR="00FF1D3B" w:rsidRPr="005A716A">
        <w:rPr>
          <w:b w:val="0"/>
          <w:sz w:val="22"/>
          <w:szCs w:val="22"/>
          <w:lang w:val="lt-LT"/>
        </w:rPr>
        <w:t xml:space="preserve"> 1</w:t>
      </w:r>
      <w:r w:rsidR="005D7349">
        <w:rPr>
          <w:b w:val="0"/>
          <w:sz w:val="22"/>
          <w:szCs w:val="22"/>
          <w:lang w:val="lt-LT"/>
        </w:rPr>
        <w:t>6 886,43</w:t>
      </w:r>
      <w:r w:rsidR="00FF1D3B" w:rsidRPr="005A716A">
        <w:rPr>
          <w:b w:val="0"/>
          <w:sz w:val="22"/>
          <w:szCs w:val="22"/>
          <w:lang w:val="lt-LT"/>
        </w:rPr>
        <w:t xml:space="preserve"> eurų, už Trakų turgavietės priežiūrą - 3 </w:t>
      </w:r>
      <w:r w:rsidR="005D7349">
        <w:rPr>
          <w:b w:val="0"/>
          <w:sz w:val="22"/>
          <w:szCs w:val="22"/>
          <w:lang w:val="lt-LT"/>
        </w:rPr>
        <w:t>475,56</w:t>
      </w:r>
      <w:r w:rsidR="00FF1D3B" w:rsidRPr="005A716A">
        <w:rPr>
          <w:b w:val="0"/>
          <w:sz w:val="22"/>
          <w:szCs w:val="22"/>
          <w:lang w:val="lt-LT"/>
        </w:rPr>
        <w:t xml:space="preserve"> eurai. Be to, atlygis už surinktą vietinę rinkliavą sudarė 12</w:t>
      </w:r>
      <w:r w:rsidR="005D7349">
        <w:rPr>
          <w:b w:val="0"/>
          <w:sz w:val="22"/>
          <w:szCs w:val="22"/>
          <w:lang w:val="lt-LT"/>
        </w:rPr>
        <w:t>8828,94</w:t>
      </w:r>
      <w:r w:rsidR="00FF1D3B" w:rsidRPr="005A716A">
        <w:rPr>
          <w:b w:val="0"/>
          <w:sz w:val="22"/>
          <w:szCs w:val="22"/>
          <w:lang w:val="lt-LT"/>
        </w:rPr>
        <w:t xml:space="preserve"> eurai. Iš viso per metus Bendrovė Savivaldybei atliko viešųjų paslaugų už 5</w:t>
      </w:r>
      <w:r w:rsidR="005D7349">
        <w:rPr>
          <w:b w:val="0"/>
          <w:sz w:val="22"/>
          <w:szCs w:val="22"/>
          <w:lang w:val="lt-LT"/>
        </w:rPr>
        <w:t xml:space="preserve">64648,87 </w:t>
      </w:r>
      <w:r w:rsidR="00FF1D3B" w:rsidRPr="005A716A">
        <w:rPr>
          <w:b w:val="0"/>
          <w:sz w:val="22"/>
          <w:szCs w:val="22"/>
          <w:lang w:val="lt-LT"/>
        </w:rPr>
        <w:t>eurą, kas be PVM sudarytų apie 4</w:t>
      </w:r>
      <w:r w:rsidR="005D7349">
        <w:rPr>
          <w:b w:val="0"/>
          <w:sz w:val="22"/>
          <w:szCs w:val="22"/>
          <w:lang w:val="lt-LT"/>
        </w:rPr>
        <w:t>66651,84</w:t>
      </w:r>
      <w:r w:rsidR="00FF1D3B" w:rsidRPr="005A716A">
        <w:rPr>
          <w:b w:val="0"/>
          <w:sz w:val="22"/>
          <w:szCs w:val="22"/>
          <w:lang w:val="lt-LT"/>
        </w:rPr>
        <w:t xml:space="preserve"> eurus arba 8</w:t>
      </w:r>
      <w:r w:rsidR="005D7349">
        <w:rPr>
          <w:b w:val="0"/>
          <w:sz w:val="22"/>
          <w:szCs w:val="22"/>
          <w:lang w:val="lt-LT"/>
        </w:rPr>
        <w:t>6,02</w:t>
      </w:r>
      <w:r w:rsidR="00FF1D3B" w:rsidRPr="005A716A">
        <w:rPr>
          <w:b w:val="0"/>
          <w:sz w:val="22"/>
          <w:szCs w:val="22"/>
          <w:lang w:val="lt-LT"/>
        </w:rPr>
        <w:t xml:space="preserve"> procentus Bendrovės pajamų (2015 m. gruodžio 31 d. pelno (nuostolių) ataskaitos duomenimis Bendrovės pardavimo pajamos - 542 513 eurų).</w:t>
      </w:r>
    </w:p>
    <w:p w:rsidR="000339CE" w:rsidRPr="005A716A" w:rsidRDefault="00FF1D3B" w:rsidP="00FF1D3B">
      <w:pPr>
        <w:jc w:val="both"/>
        <w:rPr>
          <w:sz w:val="22"/>
          <w:szCs w:val="22"/>
        </w:rPr>
      </w:pPr>
      <w:r w:rsidRPr="005A716A">
        <w:rPr>
          <w:b/>
          <w:sz w:val="22"/>
          <w:szCs w:val="22"/>
        </w:rPr>
        <w:tab/>
      </w:r>
      <w:r w:rsidRPr="005A716A">
        <w:rPr>
          <w:sz w:val="22"/>
          <w:szCs w:val="22"/>
        </w:rPr>
        <w:t xml:space="preserve">Savivaldybės administracijos </w:t>
      </w:r>
      <w:r w:rsidR="005A716A" w:rsidRPr="005A716A">
        <w:rPr>
          <w:sz w:val="22"/>
          <w:szCs w:val="22"/>
        </w:rPr>
        <w:t>A</w:t>
      </w:r>
      <w:r w:rsidRPr="005A716A">
        <w:rPr>
          <w:sz w:val="22"/>
          <w:szCs w:val="22"/>
        </w:rPr>
        <w:t xml:space="preserve">pskaitos skyriaus registrų duomenimis ir Bendrovės 2014 metų ir 2015 metų Metinių pranešimų duomenimis, Uždaroji akcinė bendrovė „Trakų paslaugos“ Savivaldybės biudžetui iš surinktų vietinių rinkliavų nepervedė 2014-12-31 dienai </w:t>
      </w:r>
      <w:r w:rsidR="001049B8">
        <w:rPr>
          <w:sz w:val="22"/>
          <w:szCs w:val="22"/>
        </w:rPr>
        <w:t>74938,31</w:t>
      </w:r>
      <w:r w:rsidRPr="005A716A">
        <w:rPr>
          <w:sz w:val="22"/>
          <w:szCs w:val="22"/>
        </w:rPr>
        <w:t xml:space="preserve"> euro, 2015-12-31 dienai - 127 181,21 euro.</w:t>
      </w:r>
    </w:p>
    <w:p w:rsidR="00EA6323" w:rsidRPr="005A716A" w:rsidRDefault="00FF1D3B" w:rsidP="00FF1D3B">
      <w:pPr>
        <w:jc w:val="both"/>
        <w:rPr>
          <w:sz w:val="22"/>
          <w:szCs w:val="22"/>
        </w:rPr>
      </w:pPr>
      <w:r w:rsidRPr="005A716A">
        <w:rPr>
          <w:sz w:val="22"/>
          <w:szCs w:val="22"/>
        </w:rPr>
        <w:tab/>
      </w:r>
      <w:r w:rsidR="000A7182" w:rsidRPr="005A716A">
        <w:rPr>
          <w:sz w:val="22"/>
          <w:szCs w:val="22"/>
        </w:rPr>
        <w:t>Bendrovės „Trakų paslaugos“ Įstatuose įmonė įregistruota privačiuoju juridiniu subjektu</w:t>
      </w:r>
      <w:r w:rsidR="004B14DA" w:rsidRPr="005A716A">
        <w:rPr>
          <w:sz w:val="22"/>
          <w:szCs w:val="22"/>
        </w:rPr>
        <w:t>, todėl veiklos rezultatams vertinti skaičiuojam</w:t>
      </w:r>
      <w:r w:rsidR="00F979BE" w:rsidRPr="005A716A">
        <w:rPr>
          <w:sz w:val="22"/>
          <w:szCs w:val="22"/>
        </w:rPr>
        <w:t>i šie rodikliai:</w:t>
      </w:r>
      <w:r w:rsidR="004B14DA" w:rsidRPr="005A716A">
        <w:rPr>
          <w:sz w:val="22"/>
          <w:szCs w:val="22"/>
        </w:rPr>
        <w:t xml:space="preserve"> </w:t>
      </w:r>
      <w:r w:rsidR="004B14DA" w:rsidRPr="005A716A">
        <w:rPr>
          <w:i/>
          <w:sz w:val="22"/>
          <w:szCs w:val="22"/>
        </w:rPr>
        <w:t>pelningumo rodiklis</w:t>
      </w:r>
      <w:r w:rsidR="004B14DA" w:rsidRPr="005A716A">
        <w:rPr>
          <w:sz w:val="22"/>
          <w:szCs w:val="22"/>
        </w:rPr>
        <w:t xml:space="preserve"> (procentais), kuris skaičiuojamas, kaip </w:t>
      </w:r>
      <w:r w:rsidR="00F979BE" w:rsidRPr="005A716A">
        <w:rPr>
          <w:sz w:val="22"/>
          <w:szCs w:val="22"/>
        </w:rPr>
        <w:t>P</w:t>
      </w:r>
      <w:r w:rsidR="004B14DA" w:rsidRPr="005A716A">
        <w:rPr>
          <w:sz w:val="22"/>
          <w:szCs w:val="22"/>
        </w:rPr>
        <w:t>eln</w:t>
      </w:r>
      <w:r w:rsidR="00F979BE" w:rsidRPr="005A716A">
        <w:rPr>
          <w:sz w:val="22"/>
          <w:szCs w:val="22"/>
        </w:rPr>
        <w:t xml:space="preserve">o ir Pardavimo pajamų santykis; </w:t>
      </w:r>
      <w:r w:rsidR="00F979BE" w:rsidRPr="005A716A">
        <w:rPr>
          <w:i/>
          <w:sz w:val="22"/>
          <w:szCs w:val="22"/>
        </w:rPr>
        <w:t>turto apyvartumo rodiklis</w:t>
      </w:r>
      <w:r w:rsidR="00F979BE" w:rsidRPr="005A716A">
        <w:rPr>
          <w:sz w:val="22"/>
          <w:szCs w:val="22"/>
        </w:rPr>
        <w:t xml:space="preserve"> (Pardavimo pajamų ir Viso turto santykis); </w:t>
      </w:r>
      <w:r w:rsidR="00F979BE" w:rsidRPr="005A716A">
        <w:rPr>
          <w:i/>
          <w:sz w:val="22"/>
          <w:szCs w:val="22"/>
        </w:rPr>
        <w:t>bendrojo mokumo rodiklis</w:t>
      </w:r>
      <w:r w:rsidR="00F979BE" w:rsidRPr="005A716A">
        <w:rPr>
          <w:sz w:val="22"/>
          <w:szCs w:val="22"/>
        </w:rPr>
        <w:t xml:space="preserve"> (Trumpalaikio turto ir Trumpalaikių įsipareigojimų santykis) ir kiti. </w:t>
      </w:r>
    </w:p>
    <w:p w:rsidR="002D5568" w:rsidRDefault="002D5568" w:rsidP="00FF1D3B">
      <w:pPr>
        <w:jc w:val="both"/>
      </w:pPr>
    </w:p>
    <w:tbl>
      <w:tblPr>
        <w:tblStyle w:val="Lentelstinklelis"/>
        <w:tblW w:w="15276" w:type="dxa"/>
        <w:tblLook w:val="04A0" w:firstRow="1" w:lastRow="0" w:firstColumn="1" w:lastColumn="0" w:noHBand="0" w:noVBand="1"/>
      </w:tblPr>
      <w:tblGrid>
        <w:gridCol w:w="556"/>
        <w:gridCol w:w="3225"/>
        <w:gridCol w:w="1589"/>
        <w:gridCol w:w="1416"/>
        <w:gridCol w:w="1133"/>
        <w:gridCol w:w="1274"/>
        <w:gridCol w:w="1133"/>
        <w:gridCol w:w="1133"/>
        <w:gridCol w:w="3817"/>
      </w:tblGrid>
      <w:tr w:rsidR="00CA794B" w:rsidTr="00CA425D">
        <w:trPr>
          <w:trHeight w:val="759"/>
        </w:trPr>
        <w:tc>
          <w:tcPr>
            <w:tcW w:w="528" w:type="dxa"/>
          </w:tcPr>
          <w:p w:rsidR="00CA794B" w:rsidRDefault="00CA794B">
            <w:r>
              <w:t>Eil. Nr.</w:t>
            </w:r>
          </w:p>
        </w:tc>
        <w:tc>
          <w:tcPr>
            <w:tcW w:w="3233" w:type="dxa"/>
          </w:tcPr>
          <w:p w:rsidR="00CA794B" w:rsidRDefault="00CA794B">
            <w:r>
              <w:t>Rodiklio pavadinimas</w:t>
            </w:r>
          </w:p>
        </w:tc>
        <w:tc>
          <w:tcPr>
            <w:tcW w:w="1592" w:type="dxa"/>
          </w:tcPr>
          <w:p w:rsidR="00CA794B" w:rsidRDefault="00CA794B" w:rsidP="006E517A">
            <w:pPr>
              <w:jc w:val="center"/>
            </w:pPr>
            <w:r>
              <w:t>2013-12-31</w:t>
            </w:r>
          </w:p>
          <w:p w:rsidR="00CA794B" w:rsidRDefault="00CA794B" w:rsidP="006E517A">
            <w:pPr>
              <w:jc w:val="center"/>
            </w:pPr>
            <w:r>
              <w:t>Eur</w:t>
            </w:r>
          </w:p>
        </w:tc>
        <w:tc>
          <w:tcPr>
            <w:tcW w:w="1418" w:type="dxa"/>
          </w:tcPr>
          <w:p w:rsidR="00CA794B" w:rsidRDefault="00CA794B" w:rsidP="006E517A">
            <w:pPr>
              <w:jc w:val="center"/>
            </w:pPr>
            <w:r>
              <w:t>2014-12-31</w:t>
            </w:r>
          </w:p>
          <w:p w:rsidR="00CA794B" w:rsidRDefault="00CA794B" w:rsidP="006E517A">
            <w:pPr>
              <w:jc w:val="center"/>
            </w:pPr>
            <w:r>
              <w:t>Eur</w:t>
            </w:r>
          </w:p>
        </w:tc>
        <w:tc>
          <w:tcPr>
            <w:tcW w:w="1134" w:type="dxa"/>
          </w:tcPr>
          <w:p w:rsidR="00CA794B" w:rsidRDefault="00CA794B" w:rsidP="006E517A">
            <w:pPr>
              <w:jc w:val="center"/>
            </w:pPr>
            <w:r>
              <w:t xml:space="preserve">4 sk. lyg. su 3 sk., </w:t>
            </w:r>
            <w:r w:rsidRPr="00D929DA">
              <w:rPr>
                <w:sz w:val="16"/>
                <w:szCs w:val="16"/>
              </w:rPr>
              <w:t>%</w:t>
            </w:r>
          </w:p>
        </w:tc>
        <w:tc>
          <w:tcPr>
            <w:tcW w:w="1275" w:type="dxa"/>
          </w:tcPr>
          <w:p w:rsidR="00CA794B" w:rsidRDefault="00CA794B" w:rsidP="006E517A">
            <w:pPr>
              <w:jc w:val="center"/>
            </w:pPr>
            <w:r>
              <w:t>2015-12-31</w:t>
            </w:r>
          </w:p>
          <w:p w:rsidR="00CA794B" w:rsidRDefault="00CA794B" w:rsidP="006E517A">
            <w:pPr>
              <w:jc w:val="center"/>
            </w:pPr>
            <w:r>
              <w:t>Eur</w:t>
            </w:r>
          </w:p>
        </w:tc>
        <w:tc>
          <w:tcPr>
            <w:tcW w:w="1134" w:type="dxa"/>
          </w:tcPr>
          <w:p w:rsidR="00CA794B" w:rsidRDefault="00CA794B" w:rsidP="006E517A">
            <w:pPr>
              <w:jc w:val="center"/>
            </w:pPr>
            <w:r>
              <w:t xml:space="preserve">6 sk. lyg. su 3 sk., </w:t>
            </w:r>
            <w:r w:rsidRPr="00D929DA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CA794B" w:rsidRDefault="00CA794B" w:rsidP="006E517A">
            <w:pPr>
              <w:jc w:val="center"/>
            </w:pPr>
            <w:r>
              <w:t xml:space="preserve">6 sk. lyg. su 4 sk., </w:t>
            </w:r>
            <w:r w:rsidRPr="00D929DA">
              <w:rPr>
                <w:sz w:val="16"/>
                <w:szCs w:val="16"/>
              </w:rPr>
              <w:t>%</w:t>
            </w:r>
          </w:p>
        </w:tc>
        <w:tc>
          <w:tcPr>
            <w:tcW w:w="3828" w:type="dxa"/>
          </w:tcPr>
          <w:p w:rsidR="00CA794B" w:rsidRDefault="00CA794B" w:rsidP="006E517A">
            <w:pPr>
              <w:jc w:val="center"/>
            </w:pPr>
            <w:r>
              <w:t>Komentarai</w:t>
            </w:r>
          </w:p>
        </w:tc>
      </w:tr>
      <w:tr w:rsidR="006162E8" w:rsidTr="00CA425D">
        <w:tc>
          <w:tcPr>
            <w:tcW w:w="528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33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2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:rsidR="006162E8" w:rsidRPr="006162E8" w:rsidRDefault="006162E8" w:rsidP="0061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162E8" w:rsidTr="00CA425D">
        <w:tc>
          <w:tcPr>
            <w:tcW w:w="528" w:type="dxa"/>
          </w:tcPr>
          <w:p w:rsidR="006162E8" w:rsidRDefault="006162E8" w:rsidP="000339CE">
            <w:pPr>
              <w:jc w:val="center"/>
            </w:pPr>
            <w:r>
              <w:t>1</w:t>
            </w:r>
          </w:p>
        </w:tc>
        <w:tc>
          <w:tcPr>
            <w:tcW w:w="3233" w:type="dxa"/>
          </w:tcPr>
          <w:p w:rsidR="006162E8" w:rsidRDefault="006162E8" w:rsidP="00C1606E">
            <w:r>
              <w:t>Ilgalaikio turto likutinė vertė</w:t>
            </w:r>
          </w:p>
        </w:tc>
        <w:tc>
          <w:tcPr>
            <w:tcW w:w="1592" w:type="dxa"/>
          </w:tcPr>
          <w:p w:rsidR="006162E8" w:rsidRDefault="00C1606E" w:rsidP="00081F12">
            <w:pPr>
              <w:jc w:val="right"/>
            </w:pPr>
            <w:r>
              <w:t>317921</w:t>
            </w:r>
          </w:p>
        </w:tc>
        <w:tc>
          <w:tcPr>
            <w:tcW w:w="1418" w:type="dxa"/>
          </w:tcPr>
          <w:p w:rsidR="006162E8" w:rsidRPr="004A21EF" w:rsidRDefault="00C1606E" w:rsidP="00081F12">
            <w:pPr>
              <w:jc w:val="right"/>
            </w:pPr>
            <w:r w:rsidRPr="004A21EF">
              <w:t>296993</w:t>
            </w:r>
          </w:p>
        </w:tc>
        <w:tc>
          <w:tcPr>
            <w:tcW w:w="1134" w:type="dxa"/>
          </w:tcPr>
          <w:p w:rsidR="006162E8" w:rsidRPr="004A21EF" w:rsidRDefault="00A17B7C" w:rsidP="00081F12">
            <w:pPr>
              <w:jc w:val="right"/>
            </w:pPr>
            <w:r>
              <w:t>93,42</w:t>
            </w:r>
          </w:p>
        </w:tc>
        <w:tc>
          <w:tcPr>
            <w:tcW w:w="1275" w:type="dxa"/>
          </w:tcPr>
          <w:p w:rsidR="006162E8" w:rsidRPr="004A21EF" w:rsidRDefault="00C1606E" w:rsidP="00081F12">
            <w:pPr>
              <w:jc w:val="right"/>
            </w:pPr>
            <w:r w:rsidRPr="004A21EF">
              <w:t>277780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87,37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93,53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2</w:t>
            </w:r>
          </w:p>
        </w:tc>
        <w:tc>
          <w:tcPr>
            <w:tcW w:w="3233" w:type="dxa"/>
          </w:tcPr>
          <w:p w:rsidR="006162E8" w:rsidRDefault="006162E8">
            <w:r>
              <w:t>Trumpalaikio turto vertė</w:t>
            </w:r>
          </w:p>
        </w:tc>
        <w:tc>
          <w:tcPr>
            <w:tcW w:w="1592" w:type="dxa"/>
          </w:tcPr>
          <w:p w:rsidR="006162E8" w:rsidRDefault="00C1606E" w:rsidP="00081F12">
            <w:pPr>
              <w:jc w:val="right"/>
            </w:pPr>
            <w:r>
              <w:t>779981</w:t>
            </w:r>
          </w:p>
        </w:tc>
        <w:tc>
          <w:tcPr>
            <w:tcW w:w="1418" w:type="dxa"/>
          </w:tcPr>
          <w:p w:rsidR="006162E8" w:rsidRPr="004A21EF" w:rsidRDefault="00C1606E" w:rsidP="00081F12">
            <w:pPr>
              <w:jc w:val="right"/>
            </w:pPr>
            <w:r w:rsidRPr="004A21EF">
              <w:t>738537</w:t>
            </w:r>
          </w:p>
        </w:tc>
        <w:tc>
          <w:tcPr>
            <w:tcW w:w="1134" w:type="dxa"/>
          </w:tcPr>
          <w:p w:rsidR="006162E8" w:rsidRPr="004A21EF" w:rsidRDefault="00A17B7C" w:rsidP="00081F12">
            <w:pPr>
              <w:jc w:val="right"/>
            </w:pPr>
            <w:r>
              <w:t>94,69</w:t>
            </w:r>
          </w:p>
        </w:tc>
        <w:tc>
          <w:tcPr>
            <w:tcW w:w="1275" w:type="dxa"/>
          </w:tcPr>
          <w:p w:rsidR="006162E8" w:rsidRPr="004A21EF" w:rsidRDefault="007921F9" w:rsidP="00081F12">
            <w:pPr>
              <w:jc w:val="right"/>
            </w:pPr>
            <w:r w:rsidRPr="004A21EF">
              <w:t>774408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99,29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104,86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3</w:t>
            </w:r>
          </w:p>
        </w:tc>
        <w:tc>
          <w:tcPr>
            <w:tcW w:w="3233" w:type="dxa"/>
          </w:tcPr>
          <w:p w:rsidR="006162E8" w:rsidRDefault="006162E8">
            <w:r>
              <w:t>Viso turto vertė</w:t>
            </w:r>
            <w:r w:rsidR="00C1606E">
              <w:t>, t.t.</w:t>
            </w:r>
          </w:p>
        </w:tc>
        <w:tc>
          <w:tcPr>
            <w:tcW w:w="1592" w:type="dxa"/>
          </w:tcPr>
          <w:p w:rsidR="006162E8" w:rsidRDefault="00C1606E" w:rsidP="00081F12">
            <w:pPr>
              <w:jc w:val="right"/>
            </w:pPr>
            <w:r>
              <w:t>1097902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1035530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94,32</w:t>
            </w:r>
          </w:p>
        </w:tc>
        <w:tc>
          <w:tcPr>
            <w:tcW w:w="1275" w:type="dxa"/>
          </w:tcPr>
          <w:p w:rsidR="006162E8" w:rsidRDefault="007921F9" w:rsidP="00081F12">
            <w:pPr>
              <w:jc w:val="right"/>
            </w:pPr>
            <w:r>
              <w:t>1052188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95,84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101,61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4</w:t>
            </w:r>
          </w:p>
        </w:tc>
        <w:tc>
          <w:tcPr>
            <w:tcW w:w="3233" w:type="dxa"/>
          </w:tcPr>
          <w:p w:rsidR="006162E8" w:rsidRDefault="00C1606E">
            <w:r>
              <w:t>-</w:t>
            </w:r>
            <w:r w:rsidR="0080576B">
              <w:t>Per vienerius metus gautinos sumos</w:t>
            </w:r>
          </w:p>
        </w:tc>
        <w:tc>
          <w:tcPr>
            <w:tcW w:w="1592" w:type="dxa"/>
          </w:tcPr>
          <w:p w:rsidR="006162E8" w:rsidRDefault="00C1606E" w:rsidP="00081F12">
            <w:pPr>
              <w:jc w:val="right"/>
            </w:pPr>
            <w:r>
              <w:t>113718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64479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56,70</w:t>
            </w:r>
          </w:p>
        </w:tc>
        <w:tc>
          <w:tcPr>
            <w:tcW w:w="1275" w:type="dxa"/>
          </w:tcPr>
          <w:p w:rsidR="006162E8" w:rsidRDefault="0080576B" w:rsidP="00081F12">
            <w:pPr>
              <w:jc w:val="right"/>
            </w:pPr>
            <w:r>
              <w:t>91251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80,24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141,52</w:t>
            </w:r>
          </w:p>
        </w:tc>
        <w:tc>
          <w:tcPr>
            <w:tcW w:w="3828" w:type="dxa"/>
          </w:tcPr>
          <w:p w:rsidR="006162E8" w:rsidRDefault="006162E8"/>
        </w:tc>
      </w:tr>
      <w:tr w:rsidR="0080576B" w:rsidTr="00CA425D">
        <w:tc>
          <w:tcPr>
            <w:tcW w:w="528" w:type="dxa"/>
          </w:tcPr>
          <w:p w:rsidR="0080576B" w:rsidRDefault="000339CE" w:rsidP="000339CE">
            <w:pPr>
              <w:jc w:val="center"/>
            </w:pPr>
            <w:r>
              <w:t>5</w:t>
            </w:r>
          </w:p>
        </w:tc>
        <w:tc>
          <w:tcPr>
            <w:tcW w:w="3233" w:type="dxa"/>
          </w:tcPr>
          <w:p w:rsidR="0080576B" w:rsidRDefault="00C1606E">
            <w:r>
              <w:t>-</w:t>
            </w:r>
            <w:r w:rsidR="0080576B">
              <w:t>Pinigai ir pinigų ekvivalentai</w:t>
            </w:r>
          </w:p>
        </w:tc>
        <w:tc>
          <w:tcPr>
            <w:tcW w:w="1592" w:type="dxa"/>
          </w:tcPr>
          <w:p w:rsidR="0080576B" w:rsidRDefault="0047193A" w:rsidP="00081F12">
            <w:pPr>
              <w:jc w:val="right"/>
            </w:pPr>
            <w:r>
              <w:t>21514</w:t>
            </w:r>
          </w:p>
        </w:tc>
        <w:tc>
          <w:tcPr>
            <w:tcW w:w="1418" w:type="dxa"/>
          </w:tcPr>
          <w:p w:rsidR="0080576B" w:rsidRDefault="00C1606E" w:rsidP="00081F12">
            <w:pPr>
              <w:jc w:val="right"/>
            </w:pPr>
            <w:r>
              <w:t>30501</w:t>
            </w:r>
          </w:p>
        </w:tc>
        <w:tc>
          <w:tcPr>
            <w:tcW w:w="1134" w:type="dxa"/>
          </w:tcPr>
          <w:p w:rsidR="0080576B" w:rsidRDefault="00A17B7C" w:rsidP="00081F12">
            <w:pPr>
              <w:jc w:val="right"/>
            </w:pPr>
            <w:r>
              <w:t>141,77</w:t>
            </w:r>
          </w:p>
        </w:tc>
        <w:tc>
          <w:tcPr>
            <w:tcW w:w="1275" w:type="dxa"/>
          </w:tcPr>
          <w:p w:rsidR="0080576B" w:rsidRDefault="0080576B" w:rsidP="00081F12">
            <w:pPr>
              <w:jc w:val="right"/>
            </w:pPr>
            <w:r>
              <w:t>44394</w:t>
            </w:r>
          </w:p>
        </w:tc>
        <w:tc>
          <w:tcPr>
            <w:tcW w:w="1134" w:type="dxa"/>
          </w:tcPr>
          <w:p w:rsidR="0080576B" w:rsidRDefault="00FD0A87" w:rsidP="00081F12">
            <w:pPr>
              <w:jc w:val="right"/>
            </w:pPr>
            <w:r>
              <w:t>206,35</w:t>
            </w:r>
          </w:p>
        </w:tc>
        <w:tc>
          <w:tcPr>
            <w:tcW w:w="1134" w:type="dxa"/>
          </w:tcPr>
          <w:p w:rsidR="0080576B" w:rsidRDefault="00D146DD" w:rsidP="00081F12">
            <w:pPr>
              <w:jc w:val="right"/>
            </w:pPr>
            <w:r>
              <w:t>145,55</w:t>
            </w:r>
          </w:p>
        </w:tc>
        <w:tc>
          <w:tcPr>
            <w:tcW w:w="3828" w:type="dxa"/>
          </w:tcPr>
          <w:p w:rsidR="0080576B" w:rsidRDefault="006E517A">
            <w:r>
              <w:t>Pinigai įmonės kasoje ir bankų sąskaitose</w:t>
            </w:r>
          </w:p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6</w:t>
            </w:r>
          </w:p>
        </w:tc>
        <w:tc>
          <w:tcPr>
            <w:tcW w:w="3233" w:type="dxa"/>
          </w:tcPr>
          <w:p w:rsidR="006162E8" w:rsidRDefault="0080576B">
            <w:r>
              <w:t>Per vienerius metus mokėtinos sumos ir įsipareigojimai</w:t>
            </w:r>
          </w:p>
        </w:tc>
        <w:tc>
          <w:tcPr>
            <w:tcW w:w="1592" w:type="dxa"/>
          </w:tcPr>
          <w:p w:rsidR="006162E8" w:rsidRDefault="00C1606E" w:rsidP="00081F12">
            <w:pPr>
              <w:jc w:val="right"/>
            </w:pPr>
            <w:r>
              <w:t>220458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137927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62,56</w:t>
            </w:r>
          </w:p>
        </w:tc>
        <w:tc>
          <w:tcPr>
            <w:tcW w:w="1275" w:type="dxa"/>
          </w:tcPr>
          <w:p w:rsidR="006162E8" w:rsidRDefault="0080576B" w:rsidP="00081F12">
            <w:pPr>
              <w:jc w:val="right"/>
            </w:pPr>
            <w:r>
              <w:t>238866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108,35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173,18</w:t>
            </w:r>
          </w:p>
        </w:tc>
        <w:tc>
          <w:tcPr>
            <w:tcW w:w="3828" w:type="dxa"/>
          </w:tcPr>
          <w:p w:rsidR="006162E8" w:rsidRDefault="006E517A">
            <w:r>
              <w:t>Bendrovės visi įsiskolinimai</w:t>
            </w:r>
          </w:p>
        </w:tc>
      </w:tr>
      <w:tr w:rsidR="0080576B" w:rsidTr="00CA425D">
        <w:tc>
          <w:tcPr>
            <w:tcW w:w="528" w:type="dxa"/>
          </w:tcPr>
          <w:p w:rsidR="0080576B" w:rsidRDefault="000339CE" w:rsidP="000339CE">
            <w:pPr>
              <w:jc w:val="center"/>
            </w:pPr>
            <w:r>
              <w:t>7</w:t>
            </w:r>
          </w:p>
        </w:tc>
        <w:tc>
          <w:tcPr>
            <w:tcW w:w="3233" w:type="dxa"/>
          </w:tcPr>
          <w:p w:rsidR="0080576B" w:rsidRDefault="006E517A">
            <w:r>
              <w:t>-</w:t>
            </w:r>
            <w:r w:rsidR="0080576B">
              <w:t>Mokėtinos surinktos vietinės rinkliavos sumos</w:t>
            </w:r>
          </w:p>
        </w:tc>
        <w:tc>
          <w:tcPr>
            <w:tcW w:w="1592" w:type="dxa"/>
          </w:tcPr>
          <w:p w:rsidR="0080576B" w:rsidRDefault="0047193A" w:rsidP="00081F12">
            <w:pPr>
              <w:jc w:val="right"/>
            </w:pPr>
            <w:r>
              <w:t>68662</w:t>
            </w:r>
          </w:p>
        </w:tc>
        <w:tc>
          <w:tcPr>
            <w:tcW w:w="1418" w:type="dxa"/>
          </w:tcPr>
          <w:p w:rsidR="0080576B" w:rsidRPr="001049B8" w:rsidRDefault="00292E31" w:rsidP="00081F12">
            <w:pPr>
              <w:jc w:val="right"/>
            </w:pPr>
            <w:r w:rsidRPr="001049B8">
              <w:t>74938</w:t>
            </w:r>
          </w:p>
        </w:tc>
        <w:tc>
          <w:tcPr>
            <w:tcW w:w="1134" w:type="dxa"/>
          </w:tcPr>
          <w:p w:rsidR="0080576B" w:rsidRDefault="00A17B7C" w:rsidP="00081F12">
            <w:pPr>
              <w:jc w:val="right"/>
            </w:pPr>
            <w:r>
              <w:t>109,14</w:t>
            </w:r>
          </w:p>
        </w:tc>
        <w:tc>
          <w:tcPr>
            <w:tcW w:w="1275" w:type="dxa"/>
          </w:tcPr>
          <w:p w:rsidR="0080576B" w:rsidRDefault="0080576B" w:rsidP="00081F12">
            <w:pPr>
              <w:jc w:val="right"/>
            </w:pPr>
            <w:r>
              <w:t>127181</w:t>
            </w:r>
          </w:p>
        </w:tc>
        <w:tc>
          <w:tcPr>
            <w:tcW w:w="1134" w:type="dxa"/>
          </w:tcPr>
          <w:p w:rsidR="0080576B" w:rsidRDefault="00FD0A87" w:rsidP="00081F12">
            <w:pPr>
              <w:jc w:val="right"/>
            </w:pPr>
            <w:r>
              <w:t>185,23</w:t>
            </w:r>
          </w:p>
        </w:tc>
        <w:tc>
          <w:tcPr>
            <w:tcW w:w="1134" w:type="dxa"/>
          </w:tcPr>
          <w:p w:rsidR="0080576B" w:rsidRDefault="00D146DD" w:rsidP="00081F12">
            <w:pPr>
              <w:jc w:val="right"/>
            </w:pPr>
            <w:r>
              <w:t>169,71</w:t>
            </w:r>
          </w:p>
        </w:tc>
        <w:tc>
          <w:tcPr>
            <w:tcW w:w="3828" w:type="dxa"/>
          </w:tcPr>
          <w:p w:rsidR="0080576B" w:rsidRDefault="006E517A">
            <w:r>
              <w:t>t.t. skola Savivaldybės iždui</w:t>
            </w:r>
          </w:p>
        </w:tc>
      </w:tr>
      <w:tr w:rsidR="0080576B" w:rsidTr="00CA425D">
        <w:tc>
          <w:tcPr>
            <w:tcW w:w="528" w:type="dxa"/>
          </w:tcPr>
          <w:p w:rsidR="0080576B" w:rsidRDefault="000339CE" w:rsidP="000339CE">
            <w:pPr>
              <w:jc w:val="center"/>
            </w:pPr>
            <w:r>
              <w:t>8</w:t>
            </w:r>
          </w:p>
        </w:tc>
        <w:tc>
          <w:tcPr>
            <w:tcW w:w="3233" w:type="dxa"/>
          </w:tcPr>
          <w:p w:rsidR="0080576B" w:rsidRDefault="0080576B" w:rsidP="0080576B">
            <w:r>
              <w:t>Bendrosios pajamos</w:t>
            </w:r>
            <w:r w:rsidR="00695BFD">
              <w:t>, t.t.</w:t>
            </w:r>
          </w:p>
        </w:tc>
        <w:tc>
          <w:tcPr>
            <w:tcW w:w="1592" w:type="dxa"/>
          </w:tcPr>
          <w:p w:rsidR="0080576B" w:rsidRDefault="00D6224F" w:rsidP="00081F12">
            <w:pPr>
              <w:jc w:val="right"/>
            </w:pPr>
            <w:r>
              <w:t>457975</w:t>
            </w:r>
          </w:p>
        </w:tc>
        <w:tc>
          <w:tcPr>
            <w:tcW w:w="1418" w:type="dxa"/>
          </w:tcPr>
          <w:p w:rsidR="0080576B" w:rsidRDefault="00C1606E" w:rsidP="00081F12">
            <w:pPr>
              <w:jc w:val="right"/>
            </w:pPr>
            <w:r>
              <w:t>478994</w:t>
            </w:r>
          </w:p>
        </w:tc>
        <w:tc>
          <w:tcPr>
            <w:tcW w:w="1134" w:type="dxa"/>
          </w:tcPr>
          <w:p w:rsidR="0080576B" w:rsidRDefault="00A17B7C" w:rsidP="00081F12">
            <w:pPr>
              <w:jc w:val="right"/>
            </w:pPr>
            <w:r>
              <w:t>105,59</w:t>
            </w:r>
          </w:p>
        </w:tc>
        <w:tc>
          <w:tcPr>
            <w:tcW w:w="1275" w:type="dxa"/>
          </w:tcPr>
          <w:p w:rsidR="0080576B" w:rsidRDefault="0080576B" w:rsidP="00081F12">
            <w:pPr>
              <w:jc w:val="right"/>
            </w:pPr>
            <w:r>
              <w:t>542513</w:t>
            </w:r>
          </w:p>
        </w:tc>
        <w:tc>
          <w:tcPr>
            <w:tcW w:w="1134" w:type="dxa"/>
          </w:tcPr>
          <w:p w:rsidR="0080576B" w:rsidRDefault="00FD0A87" w:rsidP="00081F12">
            <w:pPr>
              <w:jc w:val="right"/>
            </w:pPr>
            <w:r>
              <w:t>118,46</w:t>
            </w:r>
          </w:p>
        </w:tc>
        <w:tc>
          <w:tcPr>
            <w:tcW w:w="1134" w:type="dxa"/>
          </w:tcPr>
          <w:p w:rsidR="0080576B" w:rsidRDefault="00D146DD" w:rsidP="00081F12">
            <w:pPr>
              <w:jc w:val="right"/>
            </w:pPr>
            <w:r>
              <w:t>113,26</w:t>
            </w:r>
          </w:p>
        </w:tc>
        <w:tc>
          <w:tcPr>
            <w:tcW w:w="3828" w:type="dxa"/>
          </w:tcPr>
          <w:p w:rsidR="0080576B" w:rsidRDefault="0080576B"/>
        </w:tc>
      </w:tr>
      <w:tr w:rsidR="00695BFD" w:rsidTr="00CA425D">
        <w:tc>
          <w:tcPr>
            <w:tcW w:w="528" w:type="dxa"/>
          </w:tcPr>
          <w:p w:rsidR="00695BFD" w:rsidRDefault="000339CE" w:rsidP="000339CE">
            <w:pPr>
              <w:jc w:val="center"/>
            </w:pPr>
            <w:r>
              <w:t>9</w:t>
            </w:r>
          </w:p>
        </w:tc>
        <w:tc>
          <w:tcPr>
            <w:tcW w:w="3233" w:type="dxa"/>
          </w:tcPr>
          <w:p w:rsidR="00695BFD" w:rsidRDefault="00695BFD" w:rsidP="0080576B">
            <w:r>
              <w:t>-Pagal sutartis su Savivaldybės administracija</w:t>
            </w:r>
          </w:p>
        </w:tc>
        <w:tc>
          <w:tcPr>
            <w:tcW w:w="1592" w:type="dxa"/>
          </w:tcPr>
          <w:p w:rsidR="00695BFD" w:rsidRDefault="0047193A" w:rsidP="00081F12">
            <w:pPr>
              <w:jc w:val="right"/>
            </w:pPr>
            <w:r>
              <w:t>431641</w:t>
            </w:r>
          </w:p>
        </w:tc>
        <w:tc>
          <w:tcPr>
            <w:tcW w:w="1418" w:type="dxa"/>
          </w:tcPr>
          <w:p w:rsidR="00695BFD" w:rsidRDefault="00292E31" w:rsidP="00081F12">
            <w:pPr>
              <w:jc w:val="right"/>
            </w:pPr>
            <w:r>
              <w:t>432384</w:t>
            </w:r>
          </w:p>
        </w:tc>
        <w:tc>
          <w:tcPr>
            <w:tcW w:w="1134" w:type="dxa"/>
          </w:tcPr>
          <w:p w:rsidR="00695BFD" w:rsidRDefault="00A17B7C" w:rsidP="00081F12">
            <w:pPr>
              <w:jc w:val="right"/>
            </w:pPr>
            <w:r>
              <w:t>100,17</w:t>
            </w:r>
          </w:p>
        </w:tc>
        <w:tc>
          <w:tcPr>
            <w:tcW w:w="1275" w:type="dxa"/>
          </w:tcPr>
          <w:p w:rsidR="00695BFD" w:rsidRDefault="00695BFD" w:rsidP="00081F12">
            <w:pPr>
              <w:jc w:val="right"/>
            </w:pPr>
            <w:r>
              <w:t>466652</w:t>
            </w:r>
          </w:p>
        </w:tc>
        <w:tc>
          <w:tcPr>
            <w:tcW w:w="1134" w:type="dxa"/>
          </w:tcPr>
          <w:p w:rsidR="00695BFD" w:rsidRDefault="00FD0A87" w:rsidP="00081F12">
            <w:pPr>
              <w:jc w:val="right"/>
            </w:pPr>
            <w:r>
              <w:t>108,11</w:t>
            </w:r>
          </w:p>
        </w:tc>
        <w:tc>
          <w:tcPr>
            <w:tcW w:w="1134" w:type="dxa"/>
          </w:tcPr>
          <w:p w:rsidR="00695BFD" w:rsidRDefault="00D146DD" w:rsidP="00081F12">
            <w:pPr>
              <w:jc w:val="right"/>
            </w:pPr>
            <w:r>
              <w:t>107,93</w:t>
            </w:r>
          </w:p>
        </w:tc>
        <w:tc>
          <w:tcPr>
            <w:tcW w:w="3828" w:type="dxa"/>
          </w:tcPr>
          <w:p w:rsidR="00695BFD" w:rsidRDefault="00695BFD"/>
        </w:tc>
      </w:tr>
      <w:tr w:rsidR="00695BFD" w:rsidTr="00CA425D">
        <w:tc>
          <w:tcPr>
            <w:tcW w:w="528" w:type="dxa"/>
          </w:tcPr>
          <w:p w:rsidR="00695BFD" w:rsidRDefault="000339CE" w:rsidP="000339CE">
            <w:pPr>
              <w:jc w:val="center"/>
            </w:pPr>
            <w:r>
              <w:t>10</w:t>
            </w:r>
          </w:p>
        </w:tc>
        <w:tc>
          <w:tcPr>
            <w:tcW w:w="3233" w:type="dxa"/>
          </w:tcPr>
          <w:p w:rsidR="00695BFD" w:rsidRDefault="00695BFD" w:rsidP="0080576B">
            <w:r>
              <w:t>-Kitos pajamos</w:t>
            </w:r>
          </w:p>
        </w:tc>
        <w:tc>
          <w:tcPr>
            <w:tcW w:w="1592" w:type="dxa"/>
          </w:tcPr>
          <w:p w:rsidR="00695BFD" w:rsidRDefault="0047193A" w:rsidP="00081F12">
            <w:pPr>
              <w:jc w:val="right"/>
            </w:pPr>
            <w:r>
              <w:t>26337</w:t>
            </w:r>
          </w:p>
        </w:tc>
        <w:tc>
          <w:tcPr>
            <w:tcW w:w="1418" w:type="dxa"/>
          </w:tcPr>
          <w:p w:rsidR="00695BFD" w:rsidRDefault="00292E31" w:rsidP="00081F12">
            <w:pPr>
              <w:jc w:val="right"/>
            </w:pPr>
            <w:r>
              <w:t>46610</w:t>
            </w:r>
          </w:p>
        </w:tc>
        <w:tc>
          <w:tcPr>
            <w:tcW w:w="1134" w:type="dxa"/>
          </w:tcPr>
          <w:p w:rsidR="00695BFD" w:rsidRDefault="00A17B7C" w:rsidP="00081F12">
            <w:pPr>
              <w:jc w:val="right"/>
            </w:pPr>
            <w:r>
              <w:t>176,98</w:t>
            </w:r>
          </w:p>
        </w:tc>
        <w:tc>
          <w:tcPr>
            <w:tcW w:w="1275" w:type="dxa"/>
          </w:tcPr>
          <w:p w:rsidR="00695BFD" w:rsidRDefault="00695BFD" w:rsidP="00081F12">
            <w:pPr>
              <w:jc w:val="right"/>
            </w:pPr>
            <w:r>
              <w:t>75861</w:t>
            </w:r>
          </w:p>
        </w:tc>
        <w:tc>
          <w:tcPr>
            <w:tcW w:w="1134" w:type="dxa"/>
          </w:tcPr>
          <w:p w:rsidR="00695BFD" w:rsidRDefault="00FD0A87" w:rsidP="00081F12">
            <w:pPr>
              <w:jc w:val="right"/>
            </w:pPr>
            <w:r>
              <w:t>288,04</w:t>
            </w:r>
          </w:p>
        </w:tc>
        <w:tc>
          <w:tcPr>
            <w:tcW w:w="1134" w:type="dxa"/>
          </w:tcPr>
          <w:p w:rsidR="00695BFD" w:rsidRDefault="00D146DD" w:rsidP="00081F12">
            <w:pPr>
              <w:jc w:val="right"/>
            </w:pPr>
            <w:r>
              <w:t>162,76</w:t>
            </w:r>
          </w:p>
        </w:tc>
        <w:tc>
          <w:tcPr>
            <w:tcW w:w="3828" w:type="dxa"/>
          </w:tcPr>
          <w:p w:rsidR="00695BFD" w:rsidRDefault="00746C88" w:rsidP="00596C6F">
            <w:r>
              <w:t xml:space="preserve">Turto nuomos ir pajamos už suteiktas </w:t>
            </w:r>
            <w:r>
              <w:lastRenderedPageBreak/>
              <w:t xml:space="preserve">paslaugas </w:t>
            </w:r>
            <w:r w:rsidR="00596C6F">
              <w:t xml:space="preserve">kitiems </w:t>
            </w:r>
            <w:r>
              <w:t>užsakovams</w:t>
            </w:r>
            <w:r w:rsidR="00596C6F">
              <w:t xml:space="preserve"> (išskyrus su Savivaldybe sudarytas sutartis)</w:t>
            </w:r>
          </w:p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lastRenderedPageBreak/>
              <w:t>11</w:t>
            </w:r>
          </w:p>
        </w:tc>
        <w:tc>
          <w:tcPr>
            <w:tcW w:w="3233" w:type="dxa"/>
          </w:tcPr>
          <w:p w:rsidR="006162E8" w:rsidRDefault="0080576B">
            <w:r>
              <w:t>Bendrosios sąnaudos, t.t.</w:t>
            </w:r>
          </w:p>
        </w:tc>
        <w:tc>
          <w:tcPr>
            <w:tcW w:w="1592" w:type="dxa"/>
          </w:tcPr>
          <w:p w:rsidR="006162E8" w:rsidRDefault="00D6224F" w:rsidP="00081F12">
            <w:pPr>
              <w:jc w:val="right"/>
            </w:pPr>
            <w:r>
              <w:t>441587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472583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107,02</w:t>
            </w:r>
          </w:p>
        </w:tc>
        <w:tc>
          <w:tcPr>
            <w:tcW w:w="1275" w:type="dxa"/>
          </w:tcPr>
          <w:p w:rsidR="006162E8" w:rsidRDefault="00695BFD" w:rsidP="00081F12">
            <w:pPr>
              <w:jc w:val="right"/>
            </w:pPr>
            <w:r>
              <w:t>553541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125,35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117,13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12</w:t>
            </w:r>
          </w:p>
        </w:tc>
        <w:tc>
          <w:tcPr>
            <w:tcW w:w="3233" w:type="dxa"/>
          </w:tcPr>
          <w:p w:rsidR="006162E8" w:rsidRDefault="0080576B">
            <w:r>
              <w:t>- Darbo užmokestis su priskaitymais</w:t>
            </w:r>
          </w:p>
        </w:tc>
        <w:tc>
          <w:tcPr>
            <w:tcW w:w="1592" w:type="dxa"/>
          </w:tcPr>
          <w:p w:rsidR="006162E8" w:rsidRDefault="0047193A" w:rsidP="00081F12">
            <w:pPr>
              <w:jc w:val="right"/>
            </w:pPr>
            <w:r>
              <w:t>245095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266328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108,66</w:t>
            </w:r>
          </w:p>
        </w:tc>
        <w:tc>
          <w:tcPr>
            <w:tcW w:w="1275" w:type="dxa"/>
          </w:tcPr>
          <w:p w:rsidR="006162E8" w:rsidRDefault="00695BFD" w:rsidP="00081F12">
            <w:pPr>
              <w:jc w:val="right"/>
            </w:pPr>
            <w:r>
              <w:t>315574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128,76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118,49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13</w:t>
            </w:r>
          </w:p>
        </w:tc>
        <w:tc>
          <w:tcPr>
            <w:tcW w:w="3233" w:type="dxa"/>
          </w:tcPr>
          <w:p w:rsidR="006162E8" w:rsidRDefault="0080576B">
            <w:r>
              <w:t>-Turto nusidėvėjimas</w:t>
            </w:r>
          </w:p>
        </w:tc>
        <w:tc>
          <w:tcPr>
            <w:tcW w:w="1592" w:type="dxa"/>
          </w:tcPr>
          <w:p w:rsidR="006162E8" w:rsidRDefault="003609F5" w:rsidP="00081F12">
            <w:pPr>
              <w:jc w:val="right"/>
            </w:pPr>
            <w:r>
              <w:t>42747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52746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123,39</w:t>
            </w:r>
          </w:p>
        </w:tc>
        <w:tc>
          <w:tcPr>
            <w:tcW w:w="1275" w:type="dxa"/>
          </w:tcPr>
          <w:p w:rsidR="006162E8" w:rsidRDefault="007921F9" w:rsidP="00081F12">
            <w:pPr>
              <w:jc w:val="right"/>
            </w:pPr>
            <w:r>
              <w:t>60293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141,05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114,31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14</w:t>
            </w:r>
          </w:p>
        </w:tc>
        <w:tc>
          <w:tcPr>
            <w:tcW w:w="3233" w:type="dxa"/>
          </w:tcPr>
          <w:p w:rsidR="006162E8" w:rsidRDefault="0080576B">
            <w:r>
              <w:t>-Žaliavos, atsargos</w:t>
            </w:r>
            <w:r w:rsidR="007921F9">
              <w:t xml:space="preserve"> ir kt.</w:t>
            </w:r>
            <w:r w:rsidR="003609F5">
              <w:t xml:space="preserve"> paslaugų sąnaudos</w:t>
            </w:r>
          </w:p>
        </w:tc>
        <w:tc>
          <w:tcPr>
            <w:tcW w:w="1592" w:type="dxa"/>
          </w:tcPr>
          <w:p w:rsidR="006162E8" w:rsidRDefault="003609F5" w:rsidP="00081F12">
            <w:pPr>
              <w:jc w:val="right"/>
            </w:pPr>
            <w:r>
              <w:t>153745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153600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99,91</w:t>
            </w:r>
          </w:p>
        </w:tc>
        <w:tc>
          <w:tcPr>
            <w:tcW w:w="1275" w:type="dxa"/>
          </w:tcPr>
          <w:p w:rsidR="006162E8" w:rsidRDefault="007921F9" w:rsidP="00081F12">
            <w:pPr>
              <w:jc w:val="right"/>
            </w:pPr>
            <w:r>
              <w:t>178560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116,14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116,25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15</w:t>
            </w:r>
          </w:p>
        </w:tc>
        <w:tc>
          <w:tcPr>
            <w:tcW w:w="3233" w:type="dxa"/>
          </w:tcPr>
          <w:p w:rsidR="006162E8" w:rsidRDefault="0080576B">
            <w:r>
              <w:t>Veiklos sąnaudos, t.t.</w:t>
            </w:r>
          </w:p>
        </w:tc>
        <w:tc>
          <w:tcPr>
            <w:tcW w:w="1592" w:type="dxa"/>
          </w:tcPr>
          <w:p w:rsidR="006162E8" w:rsidRDefault="00D6224F" w:rsidP="00081F12">
            <w:pPr>
              <w:jc w:val="right"/>
            </w:pPr>
            <w:r>
              <w:t>117991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71609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60,69</w:t>
            </w:r>
          </w:p>
        </w:tc>
        <w:tc>
          <w:tcPr>
            <w:tcW w:w="1275" w:type="dxa"/>
          </w:tcPr>
          <w:p w:rsidR="006162E8" w:rsidRDefault="007921F9" w:rsidP="00081F12">
            <w:pPr>
              <w:jc w:val="right"/>
            </w:pPr>
            <w:r>
              <w:t>83991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71,18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117,29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16</w:t>
            </w:r>
          </w:p>
        </w:tc>
        <w:tc>
          <w:tcPr>
            <w:tcW w:w="3233" w:type="dxa"/>
          </w:tcPr>
          <w:p w:rsidR="006162E8" w:rsidRDefault="0080576B">
            <w:r>
              <w:t>-Administracijos darbo užmokestis</w:t>
            </w:r>
            <w:r w:rsidR="007921F9">
              <w:t xml:space="preserve"> su priskaitymais</w:t>
            </w:r>
          </w:p>
        </w:tc>
        <w:tc>
          <w:tcPr>
            <w:tcW w:w="1592" w:type="dxa"/>
          </w:tcPr>
          <w:p w:rsidR="006162E8" w:rsidRDefault="003609F5" w:rsidP="00081F12">
            <w:pPr>
              <w:jc w:val="right"/>
            </w:pPr>
            <w:r>
              <w:t>82388</w:t>
            </w:r>
          </w:p>
        </w:tc>
        <w:tc>
          <w:tcPr>
            <w:tcW w:w="1418" w:type="dxa"/>
          </w:tcPr>
          <w:p w:rsidR="006162E8" w:rsidRDefault="00C1606E" w:rsidP="00081F12">
            <w:pPr>
              <w:jc w:val="right"/>
            </w:pPr>
            <w:r>
              <w:t>66594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80,83</w:t>
            </w:r>
          </w:p>
        </w:tc>
        <w:tc>
          <w:tcPr>
            <w:tcW w:w="1275" w:type="dxa"/>
          </w:tcPr>
          <w:p w:rsidR="006162E8" w:rsidRDefault="007921F9" w:rsidP="00081F12">
            <w:pPr>
              <w:jc w:val="right"/>
            </w:pPr>
            <w:r>
              <w:t>77019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93,48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115,65</w:t>
            </w:r>
          </w:p>
        </w:tc>
        <w:tc>
          <w:tcPr>
            <w:tcW w:w="3828" w:type="dxa"/>
          </w:tcPr>
          <w:p w:rsidR="006162E8" w:rsidRDefault="006162E8"/>
        </w:tc>
      </w:tr>
      <w:tr w:rsidR="006162E8" w:rsidTr="00CA425D">
        <w:tc>
          <w:tcPr>
            <w:tcW w:w="528" w:type="dxa"/>
          </w:tcPr>
          <w:p w:rsidR="006162E8" w:rsidRDefault="000339CE" w:rsidP="000339CE">
            <w:pPr>
              <w:jc w:val="center"/>
            </w:pPr>
            <w:r>
              <w:t>17</w:t>
            </w:r>
          </w:p>
        </w:tc>
        <w:tc>
          <w:tcPr>
            <w:tcW w:w="3233" w:type="dxa"/>
          </w:tcPr>
          <w:p w:rsidR="006162E8" w:rsidRDefault="0047193A">
            <w:r>
              <w:t>Darbuotojų skaičius</w:t>
            </w:r>
          </w:p>
        </w:tc>
        <w:tc>
          <w:tcPr>
            <w:tcW w:w="1592" w:type="dxa"/>
          </w:tcPr>
          <w:p w:rsidR="006162E8" w:rsidRDefault="0047193A" w:rsidP="00081F12">
            <w:pPr>
              <w:jc w:val="right"/>
            </w:pPr>
            <w:r>
              <w:t>43</w:t>
            </w:r>
          </w:p>
        </w:tc>
        <w:tc>
          <w:tcPr>
            <w:tcW w:w="1418" w:type="dxa"/>
          </w:tcPr>
          <w:p w:rsidR="006162E8" w:rsidRDefault="0047193A" w:rsidP="00081F12">
            <w:pPr>
              <w:jc w:val="right"/>
            </w:pPr>
            <w:r>
              <w:t>48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111,63</w:t>
            </w:r>
          </w:p>
        </w:tc>
        <w:tc>
          <w:tcPr>
            <w:tcW w:w="1275" w:type="dxa"/>
          </w:tcPr>
          <w:p w:rsidR="006162E8" w:rsidRDefault="00574507" w:rsidP="00081F12">
            <w:pPr>
              <w:jc w:val="right"/>
            </w:pPr>
            <w:r>
              <w:t>44</w:t>
            </w:r>
          </w:p>
        </w:tc>
        <w:tc>
          <w:tcPr>
            <w:tcW w:w="1134" w:type="dxa"/>
          </w:tcPr>
          <w:p w:rsidR="006162E8" w:rsidRDefault="00FD0A87" w:rsidP="00081F12">
            <w:pPr>
              <w:jc w:val="right"/>
            </w:pPr>
            <w:r>
              <w:t>102,33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91,67</w:t>
            </w:r>
          </w:p>
        </w:tc>
        <w:tc>
          <w:tcPr>
            <w:tcW w:w="3828" w:type="dxa"/>
          </w:tcPr>
          <w:p w:rsidR="006162E8" w:rsidRDefault="006162E8"/>
        </w:tc>
      </w:tr>
      <w:tr w:rsidR="00FD7101" w:rsidTr="00CA425D">
        <w:tc>
          <w:tcPr>
            <w:tcW w:w="528" w:type="dxa"/>
          </w:tcPr>
          <w:p w:rsidR="00FD7101" w:rsidRDefault="00FD7101" w:rsidP="000339CE">
            <w:pPr>
              <w:jc w:val="center"/>
            </w:pPr>
            <w:r>
              <w:t>18</w:t>
            </w:r>
          </w:p>
        </w:tc>
        <w:tc>
          <w:tcPr>
            <w:tcW w:w="3233" w:type="dxa"/>
          </w:tcPr>
          <w:p w:rsidR="00FD7101" w:rsidRDefault="00FD7101">
            <w:r>
              <w:t>Įprastinės veiklos pelnas (nuostoliai)</w:t>
            </w:r>
          </w:p>
        </w:tc>
        <w:tc>
          <w:tcPr>
            <w:tcW w:w="1592" w:type="dxa"/>
          </w:tcPr>
          <w:p w:rsidR="00FD7101" w:rsidRDefault="00FD7101" w:rsidP="00081F12">
            <w:pPr>
              <w:jc w:val="right"/>
            </w:pPr>
            <w:r>
              <w:t>-101454</w:t>
            </w:r>
          </w:p>
        </w:tc>
        <w:tc>
          <w:tcPr>
            <w:tcW w:w="1418" w:type="dxa"/>
          </w:tcPr>
          <w:p w:rsidR="00FD7101" w:rsidRDefault="00FD7101" w:rsidP="00081F12">
            <w:pPr>
              <w:jc w:val="right"/>
            </w:pPr>
            <w:r>
              <w:t>-66727</w:t>
            </w:r>
          </w:p>
        </w:tc>
        <w:tc>
          <w:tcPr>
            <w:tcW w:w="1134" w:type="dxa"/>
          </w:tcPr>
          <w:p w:rsidR="00FD7101" w:rsidRDefault="00C35B0D" w:rsidP="00081F12">
            <w:pPr>
              <w:jc w:val="right"/>
            </w:pPr>
            <w:r>
              <w:t>65,77</w:t>
            </w:r>
          </w:p>
        </w:tc>
        <w:tc>
          <w:tcPr>
            <w:tcW w:w="1275" w:type="dxa"/>
          </w:tcPr>
          <w:p w:rsidR="00FD7101" w:rsidRDefault="00FD7101" w:rsidP="00081F12">
            <w:pPr>
              <w:jc w:val="right"/>
            </w:pPr>
            <w:r>
              <w:t>-98457</w:t>
            </w:r>
          </w:p>
        </w:tc>
        <w:tc>
          <w:tcPr>
            <w:tcW w:w="1134" w:type="dxa"/>
          </w:tcPr>
          <w:p w:rsidR="00FD7101" w:rsidRDefault="00C35B0D" w:rsidP="00081F12">
            <w:pPr>
              <w:jc w:val="right"/>
            </w:pPr>
            <w:r>
              <w:t>97,05</w:t>
            </w:r>
          </w:p>
        </w:tc>
        <w:tc>
          <w:tcPr>
            <w:tcW w:w="1134" w:type="dxa"/>
          </w:tcPr>
          <w:p w:rsidR="00FD7101" w:rsidRDefault="00C35B0D" w:rsidP="00081F12">
            <w:pPr>
              <w:jc w:val="right"/>
            </w:pPr>
            <w:r>
              <w:t>147,55</w:t>
            </w:r>
          </w:p>
        </w:tc>
        <w:tc>
          <w:tcPr>
            <w:tcW w:w="3828" w:type="dxa"/>
          </w:tcPr>
          <w:p w:rsidR="00FD7101" w:rsidRDefault="00B7754A">
            <w:r>
              <w:t>Bendrovės nuostolis reikšmingai padidėjęs</w:t>
            </w:r>
          </w:p>
        </w:tc>
      </w:tr>
      <w:tr w:rsidR="006162E8" w:rsidTr="00CA425D">
        <w:tc>
          <w:tcPr>
            <w:tcW w:w="528" w:type="dxa"/>
          </w:tcPr>
          <w:p w:rsidR="006162E8" w:rsidRDefault="000339CE" w:rsidP="00FD7101">
            <w:pPr>
              <w:jc w:val="center"/>
            </w:pPr>
            <w:r>
              <w:t>1</w:t>
            </w:r>
            <w:r w:rsidR="00FD7101">
              <w:t>9</w:t>
            </w:r>
          </w:p>
        </w:tc>
        <w:tc>
          <w:tcPr>
            <w:tcW w:w="3233" w:type="dxa"/>
          </w:tcPr>
          <w:p w:rsidR="006162E8" w:rsidRPr="00213B24" w:rsidRDefault="00D92E71" w:rsidP="00213B24">
            <w:r w:rsidRPr="00213B24">
              <w:rPr>
                <w:i/>
              </w:rPr>
              <w:t>Turto apyvart</w:t>
            </w:r>
            <w:r w:rsidR="00E767E7" w:rsidRPr="00213B24">
              <w:rPr>
                <w:i/>
              </w:rPr>
              <w:t>umo rodiklis</w:t>
            </w:r>
            <w:r w:rsidRPr="00213B24">
              <w:rPr>
                <w:i/>
              </w:rPr>
              <w:t xml:space="preserve"> </w:t>
            </w:r>
            <w:r w:rsidR="00213B24" w:rsidRPr="009C27DD">
              <w:t>laikomas: geru virš 2 gamyboje, prekyboje 5; patenkinamas gamyboje 1, prekyboje 3</w:t>
            </w:r>
          </w:p>
        </w:tc>
        <w:tc>
          <w:tcPr>
            <w:tcW w:w="1592" w:type="dxa"/>
          </w:tcPr>
          <w:p w:rsidR="006162E8" w:rsidRDefault="00D92E71" w:rsidP="00081F12">
            <w:pPr>
              <w:jc w:val="right"/>
            </w:pPr>
            <w:r>
              <w:t>0,417</w:t>
            </w:r>
          </w:p>
        </w:tc>
        <w:tc>
          <w:tcPr>
            <w:tcW w:w="1418" w:type="dxa"/>
          </w:tcPr>
          <w:p w:rsidR="006162E8" w:rsidRDefault="00D92E71" w:rsidP="00081F12">
            <w:pPr>
              <w:jc w:val="right"/>
            </w:pPr>
            <w:r>
              <w:t>0,463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111,03</w:t>
            </w:r>
          </w:p>
        </w:tc>
        <w:tc>
          <w:tcPr>
            <w:tcW w:w="1275" w:type="dxa"/>
          </w:tcPr>
          <w:p w:rsidR="006162E8" w:rsidRDefault="00D92E71" w:rsidP="00081F12">
            <w:pPr>
              <w:jc w:val="right"/>
            </w:pPr>
            <w:r>
              <w:t>0,516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123,74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111,45</w:t>
            </w:r>
          </w:p>
        </w:tc>
        <w:tc>
          <w:tcPr>
            <w:tcW w:w="3828" w:type="dxa"/>
          </w:tcPr>
          <w:p w:rsidR="006162E8" w:rsidRDefault="008462CB" w:rsidP="008462CB">
            <w:r>
              <w:t xml:space="preserve">Rodiklis pagerėjęs, bet </w:t>
            </w:r>
            <w:r w:rsidR="009C27DD">
              <w:t xml:space="preserve">vis dar </w:t>
            </w:r>
            <w:r>
              <w:t>nepatenkinamas.</w:t>
            </w:r>
          </w:p>
        </w:tc>
      </w:tr>
      <w:tr w:rsidR="006162E8" w:rsidTr="00CA425D">
        <w:tc>
          <w:tcPr>
            <w:tcW w:w="528" w:type="dxa"/>
          </w:tcPr>
          <w:p w:rsidR="006162E8" w:rsidRDefault="00FD7101" w:rsidP="000339CE">
            <w:pPr>
              <w:jc w:val="center"/>
            </w:pPr>
            <w:r>
              <w:t>20</w:t>
            </w:r>
          </w:p>
        </w:tc>
        <w:tc>
          <w:tcPr>
            <w:tcW w:w="3233" w:type="dxa"/>
          </w:tcPr>
          <w:p w:rsidR="006162E8" w:rsidRDefault="008462CB" w:rsidP="002B3FFF">
            <w:r w:rsidRPr="002B3FFF">
              <w:rPr>
                <w:i/>
              </w:rPr>
              <w:t xml:space="preserve">Bendrojo mokumo </w:t>
            </w:r>
            <w:r w:rsidR="00E767E7" w:rsidRPr="002B3FFF">
              <w:rPr>
                <w:i/>
              </w:rPr>
              <w:t>rodiklis</w:t>
            </w:r>
            <w:r w:rsidR="00E767E7">
              <w:t xml:space="preserve"> </w:t>
            </w:r>
          </w:p>
          <w:p w:rsidR="002B3FFF" w:rsidRPr="009C27DD" w:rsidRDefault="00213B24" w:rsidP="002B3FFF">
            <w:r w:rsidRPr="009C27DD">
              <w:t>Rodiklio reikšmės: iki 1,0 blogas, 1,0-1,5 priimtinas; 1,5-2,0 geras; &gt;2,0 labai geras. Jei rodiklis mažiau už 1, - įmonė turi finansinių problemų. Labai aukštas rodiklis 3-4 – gali reikšti, kad įmonė nesugeba efektyviai panaudoti turto</w:t>
            </w:r>
          </w:p>
        </w:tc>
        <w:tc>
          <w:tcPr>
            <w:tcW w:w="1592" w:type="dxa"/>
          </w:tcPr>
          <w:p w:rsidR="006162E8" w:rsidRDefault="008462CB" w:rsidP="00081F12">
            <w:pPr>
              <w:jc w:val="right"/>
            </w:pPr>
            <w:r>
              <w:t>3,54</w:t>
            </w:r>
          </w:p>
        </w:tc>
        <w:tc>
          <w:tcPr>
            <w:tcW w:w="1418" w:type="dxa"/>
          </w:tcPr>
          <w:p w:rsidR="006162E8" w:rsidRDefault="008462CB" w:rsidP="00081F12">
            <w:pPr>
              <w:jc w:val="right"/>
            </w:pPr>
            <w:r>
              <w:t>5,35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151,13</w:t>
            </w:r>
          </w:p>
        </w:tc>
        <w:tc>
          <w:tcPr>
            <w:tcW w:w="1275" w:type="dxa"/>
          </w:tcPr>
          <w:p w:rsidR="006162E8" w:rsidRDefault="008462CB" w:rsidP="00081F12">
            <w:pPr>
              <w:jc w:val="right"/>
            </w:pPr>
            <w:r>
              <w:t>3,24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91,53</w:t>
            </w:r>
          </w:p>
        </w:tc>
        <w:tc>
          <w:tcPr>
            <w:tcW w:w="1134" w:type="dxa"/>
          </w:tcPr>
          <w:p w:rsidR="006162E8" w:rsidRDefault="00D146DD" w:rsidP="00081F12">
            <w:pPr>
              <w:jc w:val="right"/>
            </w:pPr>
            <w:r>
              <w:t>60,56</w:t>
            </w:r>
          </w:p>
        </w:tc>
        <w:tc>
          <w:tcPr>
            <w:tcW w:w="3828" w:type="dxa"/>
          </w:tcPr>
          <w:p w:rsidR="006162E8" w:rsidRPr="008104DB" w:rsidRDefault="008462CB" w:rsidP="001049B8">
            <w:r w:rsidRPr="008104DB">
              <w:t xml:space="preserve">Parodo esminį įmonės gebėjimą padengti trumpalaikius įsipareigojimus. Bendrovė turi atsargose </w:t>
            </w:r>
            <w:proofErr w:type="spellStart"/>
            <w:r w:rsidRPr="008104DB">
              <w:t>Kudrionių</w:t>
            </w:r>
            <w:proofErr w:type="spellEnd"/>
            <w:r w:rsidRPr="008104DB">
              <w:t xml:space="preserve"> pastatus</w:t>
            </w:r>
            <w:r w:rsidR="00C35B0D" w:rsidRPr="008104DB">
              <w:t xml:space="preserve"> ir </w:t>
            </w:r>
            <w:r w:rsidR="001049B8">
              <w:t xml:space="preserve">patalpas, esančias </w:t>
            </w:r>
            <w:r w:rsidR="00C35B0D" w:rsidRPr="008104DB">
              <w:t xml:space="preserve">Mindaugo </w:t>
            </w:r>
            <w:proofErr w:type="spellStart"/>
            <w:r w:rsidR="00C35B0D" w:rsidRPr="008104DB">
              <w:t>g.,</w:t>
            </w:r>
            <w:r w:rsidR="00213B24" w:rsidRPr="008104DB">
              <w:t>T</w:t>
            </w:r>
            <w:r w:rsidR="00C35B0D" w:rsidRPr="008104DB">
              <w:t>rakuose</w:t>
            </w:r>
            <w:proofErr w:type="spellEnd"/>
            <w:r w:rsidRPr="008104DB">
              <w:t>, kuri</w:t>
            </w:r>
            <w:r w:rsidR="00CA134C" w:rsidRPr="008104DB">
              <w:t>e neparduodami, bet ir nepanaudojami</w:t>
            </w:r>
            <w:r w:rsidR="00213B24" w:rsidRPr="008104DB">
              <w:t>. Bendrovės valdybai būtina spręsti klausimą dėl šių patalpų tolesnio valdymo ir naudojimo.</w:t>
            </w:r>
          </w:p>
        </w:tc>
      </w:tr>
      <w:tr w:rsidR="006162E8" w:rsidTr="00CA425D">
        <w:tc>
          <w:tcPr>
            <w:tcW w:w="528" w:type="dxa"/>
          </w:tcPr>
          <w:p w:rsidR="006162E8" w:rsidRDefault="000339CE" w:rsidP="00FD7101">
            <w:pPr>
              <w:jc w:val="center"/>
            </w:pPr>
            <w:r>
              <w:t>2</w:t>
            </w:r>
            <w:r w:rsidR="00FD7101">
              <w:t>1</w:t>
            </w:r>
          </w:p>
        </w:tc>
        <w:tc>
          <w:tcPr>
            <w:tcW w:w="3233" w:type="dxa"/>
          </w:tcPr>
          <w:p w:rsidR="006162E8" w:rsidRDefault="00BA4BDA" w:rsidP="00FD7101">
            <w:r w:rsidRPr="00FD7101">
              <w:rPr>
                <w:i/>
              </w:rPr>
              <w:t>Bendrojo pelningumo rodiklis</w:t>
            </w:r>
            <w:r w:rsidR="00746C88">
              <w:t xml:space="preserve"> vertinamas</w:t>
            </w:r>
            <w:r w:rsidR="00FD7101" w:rsidRPr="00FD7101">
              <w:t>: labai gerai, jeigu yra didesnis negu 35 %; gerai, jeigu didesnis kaip 15 %; patenkinamai, jeigu mažiau kaip 15 %, bet ne mažiau kaip 7 %; nepatenkinamai, jeigu mažesnis negu 7 %; blogai, jeigu neigiamas</w:t>
            </w:r>
          </w:p>
        </w:tc>
        <w:tc>
          <w:tcPr>
            <w:tcW w:w="1592" w:type="dxa"/>
          </w:tcPr>
          <w:p w:rsidR="006162E8" w:rsidRDefault="00BA4BDA" w:rsidP="00081F12">
            <w:pPr>
              <w:jc w:val="right"/>
            </w:pPr>
            <w:r>
              <w:t>-22,153</w:t>
            </w:r>
          </w:p>
        </w:tc>
        <w:tc>
          <w:tcPr>
            <w:tcW w:w="1418" w:type="dxa"/>
          </w:tcPr>
          <w:p w:rsidR="006162E8" w:rsidRDefault="00BA4BDA" w:rsidP="00081F12">
            <w:pPr>
              <w:jc w:val="right"/>
            </w:pPr>
            <w:r>
              <w:t>-7,3248</w:t>
            </w:r>
          </w:p>
        </w:tc>
        <w:tc>
          <w:tcPr>
            <w:tcW w:w="1134" w:type="dxa"/>
          </w:tcPr>
          <w:p w:rsidR="006162E8" w:rsidRDefault="00A17B7C" w:rsidP="00081F12">
            <w:pPr>
              <w:jc w:val="right"/>
            </w:pPr>
            <w:r>
              <w:t>33,06</w:t>
            </w:r>
          </w:p>
        </w:tc>
        <w:tc>
          <w:tcPr>
            <w:tcW w:w="1275" w:type="dxa"/>
          </w:tcPr>
          <w:p w:rsidR="006162E8" w:rsidRDefault="00BA4BDA" w:rsidP="00081F12">
            <w:pPr>
              <w:jc w:val="right"/>
            </w:pPr>
            <w:r>
              <w:t>-18,148</w:t>
            </w:r>
          </w:p>
        </w:tc>
        <w:tc>
          <w:tcPr>
            <w:tcW w:w="1134" w:type="dxa"/>
          </w:tcPr>
          <w:p w:rsidR="006162E8" w:rsidRPr="001F7FDB" w:rsidRDefault="00D146DD" w:rsidP="00081F12">
            <w:pPr>
              <w:jc w:val="right"/>
            </w:pPr>
            <w:r w:rsidRPr="001F7FDB">
              <w:t>81,92</w:t>
            </w:r>
          </w:p>
        </w:tc>
        <w:tc>
          <w:tcPr>
            <w:tcW w:w="1134" w:type="dxa"/>
          </w:tcPr>
          <w:p w:rsidR="006162E8" w:rsidRPr="001F7FDB" w:rsidRDefault="001F7FDB" w:rsidP="00081F12">
            <w:pPr>
              <w:jc w:val="right"/>
            </w:pPr>
            <w:r w:rsidRPr="001F7FDB">
              <w:t>(</w:t>
            </w:r>
            <w:r w:rsidR="00D146DD" w:rsidRPr="001F7FDB">
              <w:t>247,76</w:t>
            </w:r>
            <w:r w:rsidRPr="001F7FDB">
              <w:t>)</w:t>
            </w:r>
          </w:p>
        </w:tc>
        <w:tc>
          <w:tcPr>
            <w:tcW w:w="3828" w:type="dxa"/>
          </w:tcPr>
          <w:p w:rsidR="006162E8" w:rsidRDefault="00BA4BDA" w:rsidP="00FD7101">
            <w:r>
              <w:t>2013 m. bendrojo pelningumo rodiklį nulėmė abejotinų skolų UAB „URBIKO 96660,11 LT ir UAB REAL RANGA 11826,52 Lt perkėlimas į abejotinų skolų sąnaudas</w:t>
            </w:r>
            <w:r w:rsidR="00FD7101">
              <w:t xml:space="preserve"> (Iš viso</w:t>
            </w:r>
            <w:r w:rsidR="004A21EF">
              <w:t xml:space="preserve"> 31419,90 Eur). </w:t>
            </w:r>
            <w:r w:rsidR="00FD7101">
              <w:t xml:space="preserve">Šia suma </w:t>
            </w:r>
            <w:r w:rsidR="004A21EF">
              <w:t>padidėjo Bendrovės veiklos sąnaudos</w:t>
            </w:r>
            <w:r w:rsidR="00FD7101">
              <w:t xml:space="preserve"> ir tuo pačiu padidėjo įprastinės veiklos nuostolis</w:t>
            </w:r>
          </w:p>
        </w:tc>
      </w:tr>
    </w:tbl>
    <w:p w:rsidR="002D5568" w:rsidRDefault="002D5568" w:rsidP="00B717EE"/>
    <w:p w:rsidR="00FF1D3B" w:rsidRDefault="00FF1D3B" w:rsidP="00B717EE">
      <w:r>
        <w:t>Trakų rajono savivaldybės kontrolier</w:t>
      </w:r>
      <w:r w:rsidR="003B4E56">
        <w:t>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5C9E">
        <w:t xml:space="preserve">     </w:t>
      </w:r>
      <w:r w:rsidR="003B4E56">
        <w:t>Danutė Juškevičienė</w:t>
      </w:r>
    </w:p>
    <w:sectPr w:rsidR="00FF1D3B" w:rsidSect="00EA632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AD4" w:rsidRDefault="00D23AD4" w:rsidP="00B35157">
      <w:r>
        <w:separator/>
      </w:r>
    </w:p>
  </w:endnote>
  <w:endnote w:type="continuationSeparator" w:id="0">
    <w:p w:rsidR="00D23AD4" w:rsidRDefault="00D23AD4" w:rsidP="00B3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AD4" w:rsidRDefault="00D23AD4" w:rsidP="00B35157">
      <w:r>
        <w:separator/>
      </w:r>
    </w:p>
  </w:footnote>
  <w:footnote w:type="continuationSeparator" w:id="0">
    <w:p w:rsidR="00D23AD4" w:rsidRDefault="00D23AD4" w:rsidP="00B35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0B"/>
    <w:rsid w:val="00000036"/>
    <w:rsid w:val="0000373E"/>
    <w:rsid w:val="000339CE"/>
    <w:rsid w:val="00081F12"/>
    <w:rsid w:val="000A0A0E"/>
    <w:rsid w:val="000A7182"/>
    <w:rsid w:val="001049B8"/>
    <w:rsid w:val="0011772F"/>
    <w:rsid w:val="00157966"/>
    <w:rsid w:val="001C5948"/>
    <w:rsid w:val="001F7FDB"/>
    <w:rsid w:val="00212538"/>
    <w:rsid w:val="00213B24"/>
    <w:rsid w:val="00253528"/>
    <w:rsid w:val="00264544"/>
    <w:rsid w:val="00292E31"/>
    <w:rsid w:val="002B3FFF"/>
    <w:rsid w:val="002D5568"/>
    <w:rsid w:val="0030185D"/>
    <w:rsid w:val="00313A35"/>
    <w:rsid w:val="00324F77"/>
    <w:rsid w:val="003609F5"/>
    <w:rsid w:val="00380CC9"/>
    <w:rsid w:val="00381387"/>
    <w:rsid w:val="00390EBB"/>
    <w:rsid w:val="003A309D"/>
    <w:rsid w:val="003B4E56"/>
    <w:rsid w:val="003F1D7D"/>
    <w:rsid w:val="00410D36"/>
    <w:rsid w:val="0047193A"/>
    <w:rsid w:val="00493F98"/>
    <w:rsid w:val="004A21EF"/>
    <w:rsid w:val="004B14DA"/>
    <w:rsid w:val="004B51AF"/>
    <w:rsid w:val="004B7A96"/>
    <w:rsid w:val="004E3D1F"/>
    <w:rsid w:val="004F0BA4"/>
    <w:rsid w:val="00512BAD"/>
    <w:rsid w:val="00552BB6"/>
    <w:rsid w:val="00574507"/>
    <w:rsid w:val="00596C6F"/>
    <w:rsid w:val="005A716A"/>
    <w:rsid w:val="005D7349"/>
    <w:rsid w:val="006162E8"/>
    <w:rsid w:val="00655F34"/>
    <w:rsid w:val="00661003"/>
    <w:rsid w:val="00664EC8"/>
    <w:rsid w:val="00681DB7"/>
    <w:rsid w:val="00695BFD"/>
    <w:rsid w:val="006A465F"/>
    <w:rsid w:val="006E517A"/>
    <w:rsid w:val="006E5E19"/>
    <w:rsid w:val="007244EA"/>
    <w:rsid w:val="00746C88"/>
    <w:rsid w:val="00751CE9"/>
    <w:rsid w:val="007921F9"/>
    <w:rsid w:val="007E4D2D"/>
    <w:rsid w:val="0080576B"/>
    <w:rsid w:val="008104DB"/>
    <w:rsid w:val="008358A7"/>
    <w:rsid w:val="008428F6"/>
    <w:rsid w:val="008462CB"/>
    <w:rsid w:val="0085400B"/>
    <w:rsid w:val="00875C9E"/>
    <w:rsid w:val="008B79F2"/>
    <w:rsid w:val="008C1A3D"/>
    <w:rsid w:val="009346B1"/>
    <w:rsid w:val="00987B04"/>
    <w:rsid w:val="009B207D"/>
    <w:rsid w:val="009C27DD"/>
    <w:rsid w:val="009D3FCD"/>
    <w:rsid w:val="00A17B7C"/>
    <w:rsid w:val="00A555DD"/>
    <w:rsid w:val="00AA17C3"/>
    <w:rsid w:val="00AD271F"/>
    <w:rsid w:val="00AD7165"/>
    <w:rsid w:val="00B35157"/>
    <w:rsid w:val="00B47DE3"/>
    <w:rsid w:val="00B717EE"/>
    <w:rsid w:val="00B7754A"/>
    <w:rsid w:val="00B876E1"/>
    <w:rsid w:val="00BA4BDA"/>
    <w:rsid w:val="00BB4D9D"/>
    <w:rsid w:val="00BE3CA9"/>
    <w:rsid w:val="00C1606E"/>
    <w:rsid w:val="00C16730"/>
    <w:rsid w:val="00C27121"/>
    <w:rsid w:val="00C35B0D"/>
    <w:rsid w:val="00CA134C"/>
    <w:rsid w:val="00CA425D"/>
    <w:rsid w:val="00CA794B"/>
    <w:rsid w:val="00CB6B0B"/>
    <w:rsid w:val="00CC1E46"/>
    <w:rsid w:val="00CD3B79"/>
    <w:rsid w:val="00CE37D8"/>
    <w:rsid w:val="00D146DD"/>
    <w:rsid w:val="00D17694"/>
    <w:rsid w:val="00D23AD4"/>
    <w:rsid w:val="00D34C32"/>
    <w:rsid w:val="00D579DB"/>
    <w:rsid w:val="00D57E8A"/>
    <w:rsid w:val="00D6224F"/>
    <w:rsid w:val="00D929DA"/>
    <w:rsid w:val="00D92E71"/>
    <w:rsid w:val="00E51700"/>
    <w:rsid w:val="00E767E7"/>
    <w:rsid w:val="00E84C7A"/>
    <w:rsid w:val="00EA6323"/>
    <w:rsid w:val="00EC1664"/>
    <w:rsid w:val="00F04D14"/>
    <w:rsid w:val="00F979BE"/>
    <w:rsid w:val="00FA278C"/>
    <w:rsid w:val="00FD0A87"/>
    <w:rsid w:val="00FD0AEF"/>
    <w:rsid w:val="00FD7101"/>
    <w:rsid w:val="00FF1D3B"/>
    <w:rsid w:val="00FF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B281B-F111-4BB7-ABCE-3AED283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6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55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HeaderChar"/>
    <w:uiPriority w:val="99"/>
    <w:semiHidden/>
    <w:unhideWhenUsed/>
    <w:rsid w:val="00B351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link w:val="Antrats"/>
    <w:uiPriority w:val="99"/>
    <w:semiHidden/>
    <w:rsid w:val="00B3515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FooterChar"/>
    <w:uiPriority w:val="99"/>
    <w:semiHidden/>
    <w:unhideWhenUsed/>
    <w:rsid w:val="00B351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link w:val="Porat"/>
    <w:uiPriority w:val="99"/>
    <w:semiHidden/>
    <w:rsid w:val="00B3515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FF1D3B"/>
    <w:pPr>
      <w:jc w:val="center"/>
    </w:pPr>
    <w:rPr>
      <w:b/>
      <w:bCs/>
      <w:sz w:val="28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1D3B"/>
    <w:rPr>
      <w:rFonts w:ascii="Times New Roman" w:eastAsia="Times New Roman" w:hAnsi="Times New Roman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v_usiene</dc:creator>
  <cp:lastModifiedBy>Danute Juskeviciene</cp:lastModifiedBy>
  <cp:revision>2</cp:revision>
  <cp:lastPrinted>2016-05-25T09:13:00Z</cp:lastPrinted>
  <dcterms:created xsi:type="dcterms:W3CDTF">2019-08-08T06:19:00Z</dcterms:created>
  <dcterms:modified xsi:type="dcterms:W3CDTF">2019-08-08T06:19:00Z</dcterms:modified>
</cp:coreProperties>
</file>